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1175" w:rsidRPr="00594179" w:rsidRDefault="00F70BE3" w:rsidP="00391A50">
      <w:pPr>
        <w:ind w:left="1440" w:right="-99" w:firstLine="1230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</w:t>
      </w:r>
      <w:r w:rsidR="00B01175" w:rsidRPr="00594179">
        <w:rPr>
          <w:b/>
          <w:noProof/>
          <w:sz w:val="32"/>
        </w:rPr>
        <w:t xml:space="preserve">DOPPLER </w:t>
      </w:r>
      <w:r w:rsidR="00391A50">
        <w:rPr>
          <w:b/>
          <w:noProof/>
          <w:sz w:val="32"/>
        </w:rPr>
        <w:t xml:space="preserve"> </w:t>
      </w:r>
      <w:r w:rsidR="00DE53E6">
        <w:rPr>
          <w:b/>
          <w:noProof/>
          <w:sz w:val="32"/>
        </w:rPr>
        <w:t xml:space="preserve">   </w:t>
      </w:r>
      <w:r w:rsidR="00B01175" w:rsidRPr="00594179">
        <w:rPr>
          <w:b/>
          <w:noProof/>
          <w:sz w:val="32"/>
        </w:rPr>
        <w:t>TRANSCRANIANO</w:t>
      </w:r>
      <w:r>
        <w:rPr>
          <w:b/>
          <w:noProof/>
          <w:sz w:val="32"/>
        </w:rPr>
        <w:t>/EXTRACRANIANO</w:t>
      </w:r>
      <w:r w:rsidR="00C51765">
        <w:rPr>
          <w:b/>
          <w:noProof/>
          <w:sz w:val="32"/>
        </w:rPr>
        <w:t xml:space="preserve"> </w:t>
      </w:r>
    </w:p>
    <w:p w:rsidR="00B01175" w:rsidRPr="00594179" w:rsidRDefault="00B01175" w:rsidP="00B01175">
      <w:pPr>
        <w:ind w:right="-99"/>
        <w:jc w:val="both"/>
        <w:rPr>
          <w:b/>
          <w:noProof/>
          <w:sz w:val="32"/>
        </w:rPr>
      </w:pPr>
    </w:p>
    <w:p w:rsidR="00345BD9" w:rsidRDefault="00345BD9" w:rsidP="00345BD9">
      <w:pPr>
        <w:rPr>
          <w:sz w:val="32"/>
        </w:rPr>
      </w:pPr>
    </w:p>
    <w:p w:rsidR="00C30D4E" w:rsidRPr="00C30D4E" w:rsidRDefault="00C30D4E" w:rsidP="00C30D4E">
      <w:pPr>
        <w:ind w:right="-99"/>
        <w:jc w:val="both"/>
        <w:rPr>
          <w:sz w:val="32"/>
          <w:szCs w:val="32"/>
        </w:rPr>
      </w:pPr>
      <w:r w:rsidRPr="00C30D4E">
        <w:rPr>
          <w:sz w:val="32"/>
          <w:szCs w:val="32"/>
        </w:rPr>
        <w:t>PACIENTE: Ana Guimaraes Correa</w:t>
      </w:r>
    </w:p>
    <w:p w:rsidR="00C30D4E" w:rsidRPr="00C30D4E" w:rsidRDefault="00C30D4E" w:rsidP="00C30D4E">
      <w:pPr>
        <w:ind w:right="-99"/>
        <w:jc w:val="both"/>
        <w:rPr>
          <w:sz w:val="32"/>
          <w:szCs w:val="32"/>
        </w:rPr>
      </w:pPr>
      <w:r w:rsidRPr="00C30D4E">
        <w:rPr>
          <w:sz w:val="32"/>
          <w:szCs w:val="32"/>
        </w:rPr>
        <w:t xml:space="preserve">IDADE: 75 anos SEXO: F                    </w:t>
      </w:r>
    </w:p>
    <w:p w:rsidR="008A28D5" w:rsidRDefault="00C30D4E" w:rsidP="00C30D4E">
      <w:pPr>
        <w:ind w:right="-99"/>
        <w:jc w:val="both"/>
        <w:rPr>
          <w:sz w:val="32"/>
          <w:szCs w:val="32"/>
        </w:rPr>
      </w:pPr>
      <w:r w:rsidRPr="00C30D4E">
        <w:rPr>
          <w:sz w:val="32"/>
          <w:szCs w:val="32"/>
        </w:rPr>
        <w:t>DATA DO EXAME: 28 ago. 23</w:t>
      </w:r>
      <w:bookmarkStart w:id="0" w:name="_GoBack"/>
      <w:bookmarkEnd w:id="0"/>
    </w:p>
    <w:p w:rsidR="0029262F" w:rsidRPr="00594179" w:rsidRDefault="0029262F" w:rsidP="008A28D5">
      <w:pPr>
        <w:ind w:right="-99"/>
        <w:jc w:val="both"/>
        <w:rPr>
          <w:noProof/>
          <w:sz w:val="32"/>
        </w:rPr>
      </w:pP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Comentários:</w:t>
      </w:r>
    </w:p>
    <w:p w:rsidR="00C579C6" w:rsidRDefault="00C579C6" w:rsidP="00B01175">
      <w:pPr>
        <w:ind w:right="-99"/>
        <w:jc w:val="both"/>
        <w:rPr>
          <w:noProof/>
          <w:sz w:val="28"/>
        </w:rPr>
      </w:pP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 xml:space="preserve">Insonadas as artérias do polígono de Willis e sistema vertebro-basilar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 cada 2</w:t>
      </w:r>
      <w:r w:rsidRPr="00594179">
        <w:rPr>
          <w:b/>
          <w:noProof/>
          <w:sz w:val="28"/>
        </w:rPr>
        <w:t xml:space="preserve">mm </w:t>
      </w:r>
      <w:r w:rsidRPr="00594179">
        <w:rPr>
          <w:noProof/>
          <w:sz w:val="28"/>
        </w:rPr>
        <w:t xml:space="preserve">de profundidade através das janelas temporais, occiptais, 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e orbitais, encontramos: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médias (M1)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DE53E6" w:rsidRPr="00DE53E6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anteriores (A1) apresentam velocidades do fluxo sanguíneo diminuidas. Os índices de pulsatlidade estão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DE53E6" w:rsidP="00DE53E6">
      <w:pPr>
        <w:ind w:right="-99"/>
        <w:jc w:val="both"/>
        <w:rPr>
          <w:noProof/>
          <w:sz w:val="28"/>
        </w:rPr>
      </w:pPr>
      <w:r w:rsidRPr="00DE53E6">
        <w:rPr>
          <w:noProof/>
          <w:sz w:val="28"/>
        </w:rPr>
        <w:t xml:space="preserve">As artérias cerebrais posteriores (P1) e (P2) apresentam velocidades do fluxo sanguíneo diminuidas </w:t>
      </w:r>
      <w:r>
        <w:rPr>
          <w:noProof/>
          <w:sz w:val="28"/>
        </w:rPr>
        <w:t>,</w:t>
      </w:r>
      <w:r w:rsidRPr="00DE53E6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 a direita</w:t>
      </w:r>
      <w:r w:rsidRPr="00DE53E6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carótidas internas à nível do sifão carotídeo apresentam velocidades do fluxo sanguíneo</w:t>
      </w:r>
      <w:r w:rsidR="00C579C6">
        <w:rPr>
          <w:noProof/>
          <w:sz w:val="28"/>
        </w:rPr>
        <w:t xml:space="preserve"> normais</w:t>
      </w:r>
      <w:r w:rsidRPr="00594179">
        <w:rPr>
          <w:noProof/>
          <w:sz w:val="28"/>
        </w:rPr>
        <w:t xml:space="preserve"> e índices de pulsatilidade </w:t>
      </w:r>
      <w:r w:rsidR="00C579C6">
        <w:rPr>
          <w:noProof/>
          <w:sz w:val="28"/>
        </w:rPr>
        <w:t>aumentados a direita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28"/>
        </w:rPr>
      </w:pPr>
      <w:r w:rsidRPr="00594179">
        <w:rPr>
          <w:noProof/>
          <w:sz w:val="28"/>
        </w:rPr>
        <w:t>As artérias vertebrais (segmento intracraniano) e as artérias cerebelar póstero-inferior apresentam velocidades de fluxo sanguíneo</w:t>
      </w:r>
      <w:r>
        <w:rPr>
          <w:noProof/>
          <w:sz w:val="28"/>
        </w:rPr>
        <w:t xml:space="preserve"> diminuidos</w:t>
      </w:r>
      <w:r w:rsidRPr="00594179">
        <w:rPr>
          <w:noProof/>
          <w:sz w:val="28"/>
        </w:rPr>
        <w:t xml:space="preserve"> e índices de pulsatilidade </w:t>
      </w:r>
      <w:r>
        <w:rPr>
          <w:noProof/>
          <w:sz w:val="28"/>
        </w:rPr>
        <w:t>aumentados</w:t>
      </w:r>
      <w:r w:rsidRPr="00594179">
        <w:rPr>
          <w:noProof/>
          <w:sz w:val="28"/>
        </w:rPr>
        <w:t>.</w:t>
      </w:r>
    </w:p>
    <w:p w:rsidR="00B01175" w:rsidRPr="00594179" w:rsidRDefault="00B01175" w:rsidP="00B01175">
      <w:pPr>
        <w:ind w:right="-99"/>
        <w:jc w:val="both"/>
        <w:rPr>
          <w:noProof/>
          <w:sz w:val="32"/>
        </w:rPr>
      </w:pPr>
    </w:p>
    <w:p w:rsidR="00B01175" w:rsidRDefault="00B01175" w:rsidP="00B01175">
      <w:pPr>
        <w:ind w:right="-99"/>
        <w:jc w:val="both"/>
        <w:rPr>
          <w:noProof/>
          <w:sz w:val="32"/>
        </w:rPr>
      </w:pPr>
      <w:r w:rsidRPr="00594179">
        <w:rPr>
          <w:noProof/>
          <w:sz w:val="32"/>
        </w:rPr>
        <w:t>Conclusão:</w:t>
      </w:r>
    </w:p>
    <w:p w:rsidR="00DE53E6" w:rsidRPr="00594179" w:rsidRDefault="00DE53E6" w:rsidP="00B01175">
      <w:pPr>
        <w:ind w:right="-99"/>
        <w:jc w:val="both"/>
        <w:rPr>
          <w:noProof/>
          <w:sz w:val="32"/>
        </w:rPr>
      </w:pPr>
    </w:p>
    <w:p w:rsidR="00C46BEF" w:rsidRDefault="00B01175" w:rsidP="00F55117">
      <w:pPr>
        <w:jc w:val="both"/>
        <w:rPr>
          <w:b/>
        </w:rPr>
      </w:pPr>
      <w:r>
        <w:rPr>
          <w:sz w:val="32"/>
        </w:rPr>
        <w:t>Doppler transcraniano compatível com insuficiência cérebro-vascular,</w:t>
      </w:r>
      <w:r w:rsidR="00841052">
        <w:rPr>
          <w:sz w:val="32"/>
        </w:rPr>
        <w:t>com</w:t>
      </w:r>
      <w:r w:rsidR="007640CF">
        <w:rPr>
          <w:sz w:val="32"/>
        </w:rPr>
        <w:t xml:space="preserve"> repercussao hemodinamica</w:t>
      </w:r>
      <w:r w:rsidR="00A959FE">
        <w:rPr>
          <w:sz w:val="32"/>
        </w:rPr>
        <w:t>.</w:t>
      </w:r>
      <w:r w:rsidR="009206DC">
        <w:rPr>
          <w:sz w:val="32"/>
        </w:rPr>
        <w:t>Registrou-se pulsos sistolicos arritmicos com diminuicao do fluxo sanguineo cerebral.</w:t>
      </w: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880927" w:rsidRDefault="00880927" w:rsidP="00B01175">
      <w:pPr>
        <w:ind w:left="1440" w:firstLine="720"/>
        <w:jc w:val="both"/>
        <w:rPr>
          <w:b/>
        </w:rPr>
      </w:pPr>
    </w:p>
    <w:p w:rsidR="00B01175" w:rsidRPr="00594179" w:rsidRDefault="00C46BEF" w:rsidP="00B01175">
      <w:pPr>
        <w:ind w:left="1440" w:firstLine="720"/>
        <w:jc w:val="both"/>
        <w:rPr>
          <w:b/>
        </w:rPr>
      </w:pPr>
      <w:r>
        <w:rPr>
          <w:b/>
        </w:rPr>
        <w:t xml:space="preserve">     </w:t>
      </w:r>
      <w:r w:rsidR="00B01175" w:rsidRPr="00594179">
        <w:rPr>
          <w:b/>
        </w:rPr>
        <w:t xml:space="preserve">     Dr. Claudio Oppenheimer     CRM:</w:t>
      </w:r>
      <w:r w:rsidR="00B01175">
        <w:rPr>
          <w:b/>
        </w:rPr>
        <w:t>11095</w:t>
      </w:r>
    </w:p>
    <w:p w:rsidR="00B01175" w:rsidRDefault="00B01175" w:rsidP="00B01175">
      <w:pPr>
        <w:ind w:left="720" w:firstLine="720"/>
        <w:jc w:val="both"/>
        <w:rPr>
          <w:b/>
        </w:rPr>
      </w:pPr>
      <w:r w:rsidRPr="00594179">
        <w:rPr>
          <w:b/>
        </w:rPr>
        <w:t xml:space="preserve">          Neurologista Membro Efetivo da Academia Brasileira de Neurologia</w:t>
      </w:r>
    </w:p>
    <w:p w:rsidR="0052744F" w:rsidRPr="00550BAA" w:rsidRDefault="00B01175" w:rsidP="00B01175">
      <w:pPr>
        <w:ind w:right="-99"/>
        <w:jc w:val="both"/>
        <w:rPr>
          <w:sz w:val="22"/>
          <w:szCs w:val="22"/>
        </w:rPr>
      </w:pPr>
      <w:r>
        <w:rPr>
          <w:b/>
        </w:rPr>
        <w:t xml:space="preserve">         </w:t>
      </w:r>
      <w:r w:rsidR="00C77617">
        <w:rPr>
          <w:b/>
        </w:rPr>
        <w:t xml:space="preserve">                           </w:t>
      </w:r>
      <w:r>
        <w:rPr>
          <w:b/>
        </w:rPr>
        <w:t xml:space="preserve">   Neurologista do Hospital Israelita Albert Einstein de São Paulo</w:t>
      </w:r>
    </w:p>
    <w:sectPr w:rsidR="0052744F" w:rsidRPr="00550BAA" w:rsidSect="00A17CC8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75B1E" w:rsidRDefault="00475B1E">
      <w:r>
        <w:separator/>
      </w:r>
    </w:p>
  </w:endnote>
  <w:endnote w:type="continuationSeparator" w:id="0">
    <w:p w:rsidR="00475B1E" w:rsidRDefault="00475B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E53E6" w:rsidRDefault="00475B1E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E53E6" w:rsidRPr="005B48E5">
        <w:rPr>
          <w:rStyle w:val="Hyperlink"/>
          <w:b/>
        </w:rPr>
        <w:t>contato@neurofis.com.br</w:t>
      </w:r>
    </w:hyperlink>
    <w:r w:rsidR="00DE53E6">
      <w:rPr>
        <w:b/>
      </w:rPr>
      <w:t xml:space="preserve">   www.neurofis.com.br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75B1E" w:rsidRDefault="00475B1E">
      <w:r>
        <w:separator/>
      </w:r>
    </w:p>
  </w:footnote>
  <w:footnote w:type="continuationSeparator" w:id="0">
    <w:p w:rsidR="00475B1E" w:rsidRDefault="00475B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B0117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2421B9A8" wp14:editId="3CDC2877">
          <wp:extent cx="1143000" cy="1285875"/>
          <wp:effectExtent l="19050" t="0" r="0" b="0"/>
          <wp:docPr id="3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36BF"/>
    <w:rsid w:val="00011404"/>
    <w:rsid w:val="00015C60"/>
    <w:rsid w:val="00016AEB"/>
    <w:rsid w:val="00017CB8"/>
    <w:rsid w:val="000212F4"/>
    <w:rsid w:val="00032700"/>
    <w:rsid w:val="00042694"/>
    <w:rsid w:val="00050E23"/>
    <w:rsid w:val="000647BC"/>
    <w:rsid w:val="00072302"/>
    <w:rsid w:val="00075A16"/>
    <w:rsid w:val="00082C16"/>
    <w:rsid w:val="0008731D"/>
    <w:rsid w:val="000A3FB4"/>
    <w:rsid w:val="000C4017"/>
    <w:rsid w:val="000D1988"/>
    <w:rsid w:val="000D6ED7"/>
    <w:rsid w:val="000E0838"/>
    <w:rsid w:val="000E1146"/>
    <w:rsid w:val="000E6AA0"/>
    <w:rsid w:val="000E6C53"/>
    <w:rsid w:val="000F0AA3"/>
    <w:rsid w:val="00114D98"/>
    <w:rsid w:val="00114FE7"/>
    <w:rsid w:val="00116BBD"/>
    <w:rsid w:val="00120F16"/>
    <w:rsid w:val="001211F6"/>
    <w:rsid w:val="00133885"/>
    <w:rsid w:val="001365E8"/>
    <w:rsid w:val="00141140"/>
    <w:rsid w:val="00156BA6"/>
    <w:rsid w:val="00160519"/>
    <w:rsid w:val="00160F66"/>
    <w:rsid w:val="001610FB"/>
    <w:rsid w:val="0017257A"/>
    <w:rsid w:val="00184E2F"/>
    <w:rsid w:val="00187DDC"/>
    <w:rsid w:val="00193804"/>
    <w:rsid w:val="001B405E"/>
    <w:rsid w:val="001C20EE"/>
    <w:rsid w:val="001C638B"/>
    <w:rsid w:val="001C6512"/>
    <w:rsid w:val="001D2CF8"/>
    <w:rsid w:val="001E3E1B"/>
    <w:rsid w:val="001E44F5"/>
    <w:rsid w:val="001E4CA3"/>
    <w:rsid w:val="001E65B8"/>
    <w:rsid w:val="001F269B"/>
    <w:rsid w:val="00217B95"/>
    <w:rsid w:val="0022241F"/>
    <w:rsid w:val="002242CB"/>
    <w:rsid w:val="00252023"/>
    <w:rsid w:val="00254633"/>
    <w:rsid w:val="00264B13"/>
    <w:rsid w:val="002749E0"/>
    <w:rsid w:val="0027651F"/>
    <w:rsid w:val="0027738C"/>
    <w:rsid w:val="0028146E"/>
    <w:rsid w:val="0028256C"/>
    <w:rsid w:val="00282EB3"/>
    <w:rsid w:val="002855DF"/>
    <w:rsid w:val="0029262F"/>
    <w:rsid w:val="002928B7"/>
    <w:rsid w:val="002A04AB"/>
    <w:rsid w:val="002A0C2B"/>
    <w:rsid w:val="002A53FA"/>
    <w:rsid w:val="002B5E47"/>
    <w:rsid w:val="002C4124"/>
    <w:rsid w:val="002C5A01"/>
    <w:rsid w:val="002D08C4"/>
    <w:rsid w:val="002D3659"/>
    <w:rsid w:val="002D7C82"/>
    <w:rsid w:val="002E2F55"/>
    <w:rsid w:val="002E3D10"/>
    <w:rsid w:val="002E51D9"/>
    <w:rsid w:val="002E6A99"/>
    <w:rsid w:val="002E787D"/>
    <w:rsid w:val="002F0EC4"/>
    <w:rsid w:val="00317731"/>
    <w:rsid w:val="00322C19"/>
    <w:rsid w:val="00324866"/>
    <w:rsid w:val="0032565B"/>
    <w:rsid w:val="003409ED"/>
    <w:rsid w:val="00341AFB"/>
    <w:rsid w:val="00345BD9"/>
    <w:rsid w:val="003574D3"/>
    <w:rsid w:val="00361381"/>
    <w:rsid w:val="00363D7B"/>
    <w:rsid w:val="00364397"/>
    <w:rsid w:val="0037056E"/>
    <w:rsid w:val="0037147F"/>
    <w:rsid w:val="00372630"/>
    <w:rsid w:val="00385152"/>
    <w:rsid w:val="0038757C"/>
    <w:rsid w:val="00391A50"/>
    <w:rsid w:val="00394745"/>
    <w:rsid w:val="003A0159"/>
    <w:rsid w:val="003B47FB"/>
    <w:rsid w:val="003C2199"/>
    <w:rsid w:val="003C6106"/>
    <w:rsid w:val="003E402D"/>
    <w:rsid w:val="003F2878"/>
    <w:rsid w:val="00402458"/>
    <w:rsid w:val="004103F0"/>
    <w:rsid w:val="004138B4"/>
    <w:rsid w:val="00421B87"/>
    <w:rsid w:val="0042485E"/>
    <w:rsid w:val="00425E5A"/>
    <w:rsid w:val="0042756C"/>
    <w:rsid w:val="00432C93"/>
    <w:rsid w:val="00445D36"/>
    <w:rsid w:val="0044644B"/>
    <w:rsid w:val="00463DAC"/>
    <w:rsid w:val="00465F28"/>
    <w:rsid w:val="0047138D"/>
    <w:rsid w:val="00473E1C"/>
    <w:rsid w:val="00475B1E"/>
    <w:rsid w:val="00481055"/>
    <w:rsid w:val="004853A5"/>
    <w:rsid w:val="004963A3"/>
    <w:rsid w:val="004B0D0E"/>
    <w:rsid w:val="004B3EE5"/>
    <w:rsid w:val="004C3CB7"/>
    <w:rsid w:val="004C3E77"/>
    <w:rsid w:val="004C6666"/>
    <w:rsid w:val="004C6747"/>
    <w:rsid w:val="004D2FCE"/>
    <w:rsid w:val="004E55EC"/>
    <w:rsid w:val="00500476"/>
    <w:rsid w:val="005011A4"/>
    <w:rsid w:val="00503C1F"/>
    <w:rsid w:val="005057F0"/>
    <w:rsid w:val="005121FB"/>
    <w:rsid w:val="00523FFA"/>
    <w:rsid w:val="00524874"/>
    <w:rsid w:val="0052744F"/>
    <w:rsid w:val="00527A8D"/>
    <w:rsid w:val="005331D3"/>
    <w:rsid w:val="00533CD2"/>
    <w:rsid w:val="00550BAA"/>
    <w:rsid w:val="00561461"/>
    <w:rsid w:val="00565149"/>
    <w:rsid w:val="00571468"/>
    <w:rsid w:val="00583F46"/>
    <w:rsid w:val="00584B19"/>
    <w:rsid w:val="00585D1D"/>
    <w:rsid w:val="005908A3"/>
    <w:rsid w:val="005A287F"/>
    <w:rsid w:val="005A7BE7"/>
    <w:rsid w:val="005B7126"/>
    <w:rsid w:val="005C4856"/>
    <w:rsid w:val="005D0EE6"/>
    <w:rsid w:val="005D6C64"/>
    <w:rsid w:val="005E410C"/>
    <w:rsid w:val="005F222D"/>
    <w:rsid w:val="005F4F37"/>
    <w:rsid w:val="005F6D30"/>
    <w:rsid w:val="006001FA"/>
    <w:rsid w:val="00600B69"/>
    <w:rsid w:val="00601CB3"/>
    <w:rsid w:val="006022BB"/>
    <w:rsid w:val="0060704F"/>
    <w:rsid w:val="00631130"/>
    <w:rsid w:val="006455BB"/>
    <w:rsid w:val="00654AA9"/>
    <w:rsid w:val="00655775"/>
    <w:rsid w:val="00662B95"/>
    <w:rsid w:val="006728CA"/>
    <w:rsid w:val="00672F89"/>
    <w:rsid w:val="00682605"/>
    <w:rsid w:val="006860B6"/>
    <w:rsid w:val="00686BC8"/>
    <w:rsid w:val="00686E0A"/>
    <w:rsid w:val="00687139"/>
    <w:rsid w:val="00687E46"/>
    <w:rsid w:val="00695878"/>
    <w:rsid w:val="006B0BFF"/>
    <w:rsid w:val="006B3595"/>
    <w:rsid w:val="006B4688"/>
    <w:rsid w:val="006B707B"/>
    <w:rsid w:val="00701196"/>
    <w:rsid w:val="00705F5C"/>
    <w:rsid w:val="00725A73"/>
    <w:rsid w:val="00744735"/>
    <w:rsid w:val="00747D01"/>
    <w:rsid w:val="00757C0D"/>
    <w:rsid w:val="007640CF"/>
    <w:rsid w:val="007754EF"/>
    <w:rsid w:val="0078537E"/>
    <w:rsid w:val="007900F2"/>
    <w:rsid w:val="00792CAF"/>
    <w:rsid w:val="007977B9"/>
    <w:rsid w:val="007A31B0"/>
    <w:rsid w:val="007A68B4"/>
    <w:rsid w:val="007B0393"/>
    <w:rsid w:val="007F5074"/>
    <w:rsid w:val="007F5A71"/>
    <w:rsid w:val="007F6E3B"/>
    <w:rsid w:val="00803507"/>
    <w:rsid w:val="0080766C"/>
    <w:rsid w:val="0081418E"/>
    <w:rsid w:val="00827D1A"/>
    <w:rsid w:val="008339A1"/>
    <w:rsid w:val="008343E1"/>
    <w:rsid w:val="00835170"/>
    <w:rsid w:val="008369B1"/>
    <w:rsid w:val="00841052"/>
    <w:rsid w:val="00851942"/>
    <w:rsid w:val="00860150"/>
    <w:rsid w:val="00863F81"/>
    <w:rsid w:val="008704E5"/>
    <w:rsid w:val="008760EE"/>
    <w:rsid w:val="00880927"/>
    <w:rsid w:val="0088264A"/>
    <w:rsid w:val="00885941"/>
    <w:rsid w:val="00897158"/>
    <w:rsid w:val="00897B29"/>
    <w:rsid w:val="008A28D5"/>
    <w:rsid w:val="008B00DA"/>
    <w:rsid w:val="008D36F3"/>
    <w:rsid w:val="008D3DA8"/>
    <w:rsid w:val="008D5F39"/>
    <w:rsid w:val="008D7AFE"/>
    <w:rsid w:val="008F0694"/>
    <w:rsid w:val="008F1FE5"/>
    <w:rsid w:val="0090352B"/>
    <w:rsid w:val="00910CC5"/>
    <w:rsid w:val="009206DC"/>
    <w:rsid w:val="00922C10"/>
    <w:rsid w:val="009476FA"/>
    <w:rsid w:val="0096075C"/>
    <w:rsid w:val="00972BAB"/>
    <w:rsid w:val="00973747"/>
    <w:rsid w:val="00981A2F"/>
    <w:rsid w:val="00981D9A"/>
    <w:rsid w:val="0099131A"/>
    <w:rsid w:val="009C01EA"/>
    <w:rsid w:val="009E2004"/>
    <w:rsid w:val="009E5372"/>
    <w:rsid w:val="009F1EF5"/>
    <w:rsid w:val="009F2F87"/>
    <w:rsid w:val="00A012E6"/>
    <w:rsid w:val="00A06232"/>
    <w:rsid w:val="00A125FE"/>
    <w:rsid w:val="00A17CC8"/>
    <w:rsid w:val="00A17F11"/>
    <w:rsid w:val="00A224FA"/>
    <w:rsid w:val="00A306B1"/>
    <w:rsid w:val="00A36272"/>
    <w:rsid w:val="00A36F8E"/>
    <w:rsid w:val="00A4131C"/>
    <w:rsid w:val="00A46D52"/>
    <w:rsid w:val="00A53390"/>
    <w:rsid w:val="00A54583"/>
    <w:rsid w:val="00A9073C"/>
    <w:rsid w:val="00A91093"/>
    <w:rsid w:val="00A959FE"/>
    <w:rsid w:val="00A96801"/>
    <w:rsid w:val="00A9772F"/>
    <w:rsid w:val="00AA01C6"/>
    <w:rsid w:val="00AA1299"/>
    <w:rsid w:val="00AA13C9"/>
    <w:rsid w:val="00AA43DC"/>
    <w:rsid w:val="00AB0909"/>
    <w:rsid w:val="00AD32AF"/>
    <w:rsid w:val="00AD76E2"/>
    <w:rsid w:val="00AF5F58"/>
    <w:rsid w:val="00AF67A8"/>
    <w:rsid w:val="00B00F31"/>
    <w:rsid w:val="00B01175"/>
    <w:rsid w:val="00B05350"/>
    <w:rsid w:val="00B13715"/>
    <w:rsid w:val="00B156CD"/>
    <w:rsid w:val="00B16AD9"/>
    <w:rsid w:val="00B20634"/>
    <w:rsid w:val="00B2109C"/>
    <w:rsid w:val="00B32E63"/>
    <w:rsid w:val="00B432EC"/>
    <w:rsid w:val="00B57FD0"/>
    <w:rsid w:val="00B61464"/>
    <w:rsid w:val="00B62A79"/>
    <w:rsid w:val="00B63D06"/>
    <w:rsid w:val="00B702D6"/>
    <w:rsid w:val="00B72F39"/>
    <w:rsid w:val="00B77AAE"/>
    <w:rsid w:val="00B84165"/>
    <w:rsid w:val="00B95938"/>
    <w:rsid w:val="00BA081A"/>
    <w:rsid w:val="00BA29D2"/>
    <w:rsid w:val="00BA6645"/>
    <w:rsid w:val="00BA6CB9"/>
    <w:rsid w:val="00BC57A5"/>
    <w:rsid w:val="00BF201E"/>
    <w:rsid w:val="00C0228B"/>
    <w:rsid w:val="00C11BBE"/>
    <w:rsid w:val="00C22A2B"/>
    <w:rsid w:val="00C30D4E"/>
    <w:rsid w:val="00C35675"/>
    <w:rsid w:val="00C36A03"/>
    <w:rsid w:val="00C46BEF"/>
    <w:rsid w:val="00C51765"/>
    <w:rsid w:val="00C579C6"/>
    <w:rsid w:val="00C57E53"/>
    <w:rsid w:val="00C61E6B"/>
    <w:rsid w:val="00C65ABD"/>
    <w:rsid w:val="00C7304B"/>
    <w:rsid w:val="00C7318F"/>
    <w:rsid w:val="00C77617"/>
    <w:rsid w:val="00CA3B37"/>
    <w:rsid w:val="00CA481B"/>
    <w:rsid w:val="00CA72C0"/>
    <w:rsid w:val="00CB0EE2"/>
    <w:rsid w:val="00CC043B"/>
    <w:rsid w:val="00CC1319"/>
    <w:rsid w:val="00CC285F"/>
    <w:rsid w:val="00CC3491"/>
    <w:rsid w:val="00CD3FED"/>
    <w:rsid w:val="00CF55FA"/>
    <w:rsid w:val="00D05AA7"/>
    <w:rsid w:val="00D1063D"/>
    <w:rsid w:val="00D310A4"/>
    <w:rsid w:val="00D35D11"/>
    <w:rsid w:val="00D363FC"/>
    <w:rsid w:val="00D41AD7"/>
    <w:rsid w:val="00D44522"/>
    <w:rsid w:val="00D56EE1"/>
    <w:rsid w:val="00D66FD8"/>
    <w:rsid w:val="00D7428D"/>
    <w:rsid w:val="00D908E2"/>
    <w:rsid w:val="00D942DB"/>
    <w:rsid w:val="00DA4C65"/>
    <w:rsid w:val="00DB1DCC"/>
    <w:rsid w:val="00DC737B"/>
    <w:rsid w:val="00DC7DEE"/>
    <w:rsid w:val="00DD4091"/>
    <w:rsid w:val="00DE53E6"/>
    <w:rsid w:val="00E003FF"/>
    <w:rsid w:val="00E076A8"/>
    <w:rsid w:val="00E2177A"/>
    <w:rsid w:val="00E223F3"/>
    <w:rsid w:val="00E25032"/>
    <w:rsid w:val="00E26325"/>
    <w:rsid w:val="00E416FC"/>
    <w:rsid w:val="00E470F5"/>
    <w:rsid w:val="00E51844"/>
    <w:rsid w:val="00E61CCD"/>
    <w:rsid w:val="00E76DC6"/>
    <w:rsid w:val="00E772F0"/>
    <w:rsid w:val="00E82EDB"/>
    <w:rsid w:val="00E90BB8"/>
    <w:rsid w:val="00E91C5B"/>
    <w:rsid w:val="00E92D15"/>
    <w:rsid w:val="00E96476"/>
    <w:rsid w:val="00EA1D62"/>
    <w:rsid w:val="00EA3CAA"/>
    <w:rsid w:val="00EA67D6"/>
    <w:rsid w:val="00EB7422"/>
    <w:rsid w:val="00EC201B"/>
    <w:rsid w:val="00EC345D"/>
    <w:rsid w:val="00EE688D"/>
    <w:rsid w:val="00F019DA"/>
    <w:rsid w:val="00F042FF"/>
    <w:rsid w:val="00F11AFB"/>
    <w:rsid w:val="00F12D53"/>
    <w:rsid w:val="00F16FAC"/>
    <w:rsid w:val="00F43218"/>
    <w:rsid w:val="00F44F77"/>
    <w:rsid w:val="00F51CCB"/>
    <w:rsid w:val="00F55117"/>
    <w:rsid w:val="00F67482"/>
    <w:rsid w:val="00F70BE3"/>
    <w:rsid w:val="00F749DD"/>
    <w:rsid w:val="00F74EAF"/>
    <w:rsid w:val="00F8007D"/>
    <w:rsid w:val="00F837D2"/>
    <w:rsid w:val="00F86E75"/>
    <w:rsid w:val="00FA3B88"/>
    <w:rsid w:val="00FA434A"/>
    <w:rsid w:val="00FA5FC8"/>
    <w:rsid w:val="00FA73AD"/>
    <w:rsid w:val="00FB0882"/>
    <w:rsid w:val="00FB1C47"/>
    <w:rsid w:val="00FB3132"/>
    <w:rsid w:val="00FC33C9"/>
    <w:rsid w:val="00FD2448"/>
    <w:rsid w:val="00FD3C76"/>
    <w:rsid w:val="00FD76E6"/>
    <w:rsid w:val="00FE07B1"/>
    <w:rsid w:val="00FE1E29"/>
    <w:rsid w:val="00FE3861"/>
    <w:rsid w:val="00FE4046"/>
    <w:rsid w:val="00FE4C45"/>
    <w:rsid w:val="00FF0519"/>
    <w:rsid w:val="00FF13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7CC8"/>
  </w:style>
  <w:style w:type="paragraph" w:styleId="Heading1">
    <w:name w:val="heading 1"/>
    <w:basedOn w:val="Basedettulo"/>
    <w:next w:val="BodyText"/>
    <w:qFormat/>
    <w:rsid w:val="00A17CC8"/>
    <w:pPr>
      <w:outlineLvl w:val="0"/>
    </w:pPr>
  </w:style>
  <w:style w:type="paragraph" w:styleId="Heading2">
    <w:name w:val="heading 2"/>
    <w:basedOn w:val="Basedettulo"/>
    <w:next w:val="BodyText"/>
    <w:qFormat/>
    <w:rsid w:val="00A17CC8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A17CC8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A17CC8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A17CC8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A17CC8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A17CC8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A17CC8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A17CC8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A17CC8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A17CC8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A17CC8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A17CC8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A17CC8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A17CC8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A17CC8"/>
    <w:pPr>
      <w:keepNext/>
    </w:pPr>
  </w:style>
  <w:style w:type="paragraph" w:styleId="Caption">
    <w:name w:val="caption"/>
    <w:basedOn w:val="Figura"/>
    <w:next w:val="BodyText"/>
    <w:qFormat/>
    <w:rsid w:val="00A17CC8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A17CC8"/>
    <w:pPr>
      <w:keepNext/>
      <w:spacing w:line="240" w:lineRule="auto"/>
    </w:pPr>
  </w:style>
  <w:style w:type="paragraph" w:styleId="Date">
    <w:name w:val="Date"/>
    <w:basedOn w:val="BodyText"/>
    <w:semiHidden/>
    <w:rsid w:val="00A17CC8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A17CC8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A17CC8"/>
  </w:style>
  <w:style w:type="paragraph" w:customStyle="1" w:styleId="Basedecabealho">
    <w:name w:val="Base de cabeçalho"/>
    <w:basedOn w:val="Normal"/>
    <w:rsid w:val="00A17CC8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A17CC8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A17CC8"/>
  </w:style>
  <w:style w:type="character" w:customStyle="1" w:styleId="nfaseprincipal">
    <w:name w:val="Ênfase principal"/>
    <w:rsid w:val="00A17CC8"/>
    <w:rPr>
      <w:b/>
      <w:i/>
    </w:rPr>
  </w:style>
  <w:style w:type="paragraph" w:styleId="ListBullet">
    <w:name w:val="List Bullet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A17CC8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A17CC8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A17CC8"/>
    <w:rPr>
      <w:b/>
    </w:rPr>
  </w:style>
  <w:style w:type="paragraph" w:customStyle="1" w:styleId="Endereoremetente">
    <w:name w:val="Endereço remetente"/>
    <w:basedOn w:val="Endereo"/>
    <w:rsid w:val="00A17CC8"/>
  </w:style>
  <w:style w:type="paragraph" w:customStyle="1" w:styleId="Endereo">
    <w:name w:val="Endereço"/>
    <w:basedOn w:val="BodyText"/>
    <w:rsid w:val="00A17CC8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A17CC8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A17CC8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A17CC8"/>
    <w:rPr>
      <w:vertAlign w:val="superscript"/>
    </w:rPr>
  </w:style>
  <w:style w:type="paragraph" w:customStyle="1" w:styleId="Empresa">
    <w:name w:val="Empresa"/>
    <w:basedOn w:val="BodyText"/>
    <w:rsid w:val="00A17CC8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A17CC8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A17CC8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A17CC8"/>
    <w:pPr>
      <w:spacing w:before="120"/>
    </w:pPr>
  </w:style>
  <w:style w:type="paragraph" w:customStyle="1" w:styleId="ltimacitao">
    <w:name w:val="Última citação"/>
    <w:basedOn w:val="Quote"/>
    <w:next w:val="BodyText"/>
    <w:rsid w:val="00A17CC8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A17CC8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A17CC8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A17CC8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A17CC8"/>
    <w:pPr>
      <w:spacing w:after="240"/>
    </w:pPr>
  </w:style>
  <w:style w:type="character" w:styleId="FootnoteReference">
    <w:name w:val="footnote reference"/>
    <w:semiHidden/>
    <w:rsid w:val="00A17CC8"/>
    <w:rPr>
      <w:vertAlign w:val="superscript"/>
    </w:rPr>
  </w:style>
  <w:style w:type="paragraph" w:styleId="FootnoteText">
    <w:name w:val="footnote text"/>
    <w:basedOn w:val="Basenotaderodap"/>
    <w:semiHidden/>
    <w:rsid w:val="00A17CC8"/>
    <w:pPr>
      <w:spacing w:after="120"/>
    </w:pPr>
  </w:style>
  <w:style w:type="paragraph" w:customStyle="1" w:styleId="Primeiralista">
    <w:name w:val="Primeira lista"/>
    <w:basedOn w:val="List"/>
    <w:next w:val="List"/>
    <w:rsid w:val="00A17CC8"/>
    <w:pPr>
      <w:spacing w:before="80"/>
    </w:pPr>
  </w:style>
  <w:style w:type="paragraph" w:customStyle="1" w:styleId="ltimalista">
    <w:name w:val="Última lista"/>
    <w:basedOn w:val="List"/>
    <w:next w:val="BodyText"/>
    <w:rsid w:val="00A17CC8"/>
    <w:pPr>
      <w:spacing w:after="240"/>
    </w:pPr>
  </w:style>
  <w:style w:type="paragraph" w:styleId="ListContinue">
    <w:name w:val="List Continue"/>
    <w:basedOn w:val="List"/>
    <w:semiHidden/>
    <w:rsid w:val="00A17CC8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A17CC8"/>
    <w:pPr>
      <w:ind w:left="2160"/>
    </w:pPr>
  </w:style>
  <w:style w:type="paragraph" w:styleId="ListNumber4">
    <w:name w:val="List Number 4"/>
    <w:basedOn w:val="ListNumber"/>
    <w:semiHidden/>
    <w:rsid w:val="00A17CC8"/>
    <w:pPr>
      <w:ind w:left="1800"/>
    </w:pPr>
  </w:style>
  <w:style w:type="paragraph" w:styleId="ListNumber3">
    <w:name w:val="List Number 3"/>
    <w:basedOn w:val="ListNumber"/>
    <w:semiHidden/>
    <w:rsid w:val="00A17CC8"/>
    <w:pPr>
      <w:ind w:left="1440"/>
    </w:pPr>
  </w:style>
  <w:style w:type="paragraph" w:styleId="ListNumber2">
    <w:name w:val="List Number 2"/>
    <w:basedOn w:val="ListNumber"/>
    <w:semiHidden/>
    <w:rsid w:val="00A17CC8"/>
    <w:pPr>
      <w:ind w:left="1080"/>
    </w:pPr>
  </w:style>
  <w:style w:type="paragraph" w:styleId="ListBullet5">
    <w:name w:val="List Bullet 5"/>
    <w:basedOn w:val="ListBullet"/>
    <w:semiHidden/>
    <w:rsid w:val="00A17CC8"/>
    <w:pPr>
      <w:ind w:left="2160"/>
    </w:pPr>
  </w:style>
  <w:style w:type="paragraph" w:styleId="ListBullet4">
    <w:name w:val="List Bullet 4"/>
    <w:basedOn w:val="ListBullet"/>
    <w:semiHidden/>
    <w:rsid w:val="00A17CC8"/>
    <w:pPr>
      <w:ind w:left="1800"/>
    </w:pPr>
  </w:style>
  <w:style w:type="paragraph" w:styleId="ListBullet3">
    <w:name w:val="List Bullet 3"/>
    <w:basedOn w:val="ListBullet"/>
    <w:semiHidden/>
    <w:rsid w:val="00A17CC8"/>
    <w:pPr>
      <w:ind w:left="1440"/>
    </w:pPr>
  </w:style>
  <w:style w:type="paragraph" w:styleId="ListBullet2">
    <w:name w:val="List Bullet 2"/>
    <w:basedOn w:val="ListBullet"/>
    <w:semiHidden/>
    <w:rsid w:val="00A17CC8"/>
    <w:pPr>
      <w:ind w:left="1080"/>
    </w:pPr>
  </w:style>
  <w:style w:type="paragraph" w:styleId="List5">
    <w:name w:val="List 5"/>
    <w:basedOn w:val="List"/>
    <w:semiHidden/>
    <w:rsid w:val="00A17CC8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A17CC8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A17CC8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A17CC8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A17CC8"/>
    <w:pPr>
      <w:ind w:left="360"/>
    </w:pPr>
  </w:style>
  <w:style w:type="character" w:styleId="EndnoteReference">
    <w:name w:val="endnote reference"/>
    <w:semiHidden/>
    <w:rsid w:val="00A17CC8"/>
    <w:rPr>
      <w:vertAlign w:val="superscript"/>
    </w:rPr>
  </w:style>
  <w:style w:type="paragraph" w:styleId="EndnoteText">
    <w:name w:val="endnote text"/>
    <w:basedOn w:val="Basenotaderodap"/>
    <w:semiHidden/>
    <w:rsid w:val="00A17CC8"/>
    <w:pPr>
      <w:spacing w:after="120"/>
    </w:pPr>
  </w:style>
  <w:style w:type="character" w:styleId="Emphasis">
    <w:name w:val="Emphasis"/>
    <w:qFormat/>
    <w:rsid w:val="00A17CC8"/>
    <w:rPr>
      <w:i/>
    </w:rPr>
  </w:style>
  <w:style w:type="character" w:styleId="CommentReference">
    <w:name w:val="annotation reference"/>
    <w:semiHidden/>
    <w:rsid w:val="00A17CC8"/>
    <w:rPr>
      <w:sz w:val="16"/>
    </w:rPr>
  </w:style>
  <w:style w:type="paragraph" w:styleId="Subtitle">
    <w:name w:val="Subtitle"/>
    <w:basedOn w:val="Title"/>
    <w:next w:val="BodyText"/>
    <w:qFormat/>
    <w:rsid w:val="00A17CC8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A17CC8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A17CC8"/>
    <w:pPr>
      <w:ind w:left="1080"/>
    </w:pPr>
  </w:style>
  <w:style w:type="paragraph" w:styleId="ListContinue3">
    <w:name w:val="List Continue 3"/>
    <w:basedOn w:val="ListContinue"/>
    <w:semiHidden/>
    <w:rsid w:val="00A17CC8"/>
    <w:pPr>
      <w:ind w:left="1440"/>
    </w:pPr>
  </w:style>
  <w:style w:type="paragraph" w:styleId="ListContinue4">
    <w:name w:val="List Continue 4"/>
    <w:basedOn w:val="ListContinue"/>
    <w:semiHidden/>
    <w:rsid w:val="00A17CC8"/>
    <w:pPr>
      <w:ind w:left="1800"/>
    </w:pPr>
  </w:style>
  <w:style w:type="paragraph" w:styleId="ListContinue5">
    <w:name w:val="List Continue 5"/>
    <w:basedOn w:val="ListContinue"/>
    <w:semiHidden/>
    <w:rsid w:val="00A17CC8"/>
    <w:pPr>
      <w:ind w:left="2160"/>
    </w:pPr>
  </w:style>
  <w:style w:type="paragraph" w:styleId="BodyTextIndent2">
    <w:name w:val="Body Text Indent 2"/>
    <w:basedOn w:val="Normal"/>
    <w:semiHidden/>
    <w:rsid w:val="00A17CC8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A17CC8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87E4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7E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E53E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ontato@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103</TotalTime>
  <Pages>1</Pages>
  <Words>230</Words>
  <Characters>1311</Characters>
  <Application>Microsoft Office Word</Application>
  <DocSecurity>0</DocSecurity>
  <Lines>10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1538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67</cp:revision>
  <cp:lastPrinted>2017-08-09T15:23:00Z</cp:lastPrinted>
  <dcterms:created xsi:type="dcterms:W3CDTF">2018-01-18T20:11:00Z</dcterms:created>
  <dcterms:modified xsi:type="dcterms:W3CDTF">2023-08-28T16:59:00Z</dcterms:modified>
</cp:coreProperties>
</file>