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  <w:t>Sergio Luiz Ferreira da Silva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  <w:t>74 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Indicação            Ataxia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16 mai. 23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  <w:bookmarkStart w:id="0" w:name="_GoBack"/>
      <w:bookmarkEnd w:id="0"/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F809AB">
        <w:rPr>
          <w:noProof/>
          <w:sz w:val="24"/>
        </w:rPr>
        <w:t>16 de maio de 2023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5D1" w:rsidRDefault="001775D1">
      <w:r>
        <w:separator/>
      </w:r>
    </w:p>
  </w:endnote>
  <w:endnote w:type="continuationSeparator" w:id="0">
    <w:p w:rsidR="001775D1" w:rsidRDefault="00177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1775D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5D1" w:rsidRDefault="001775D1">
      <w:r>
        <w:separator/>
      </w:r>
    </w:p>
  </w:footnote>
  <w:footnote w:type="continuationSeparator" w:id="0">
    <w:p w:rsidR="001775D1" w:rsidRDefault="001775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67DD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956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144</cp:revision>
  <cp:lastPrinted>2011-05-26T22:38:00Z</cp:lastPrinted>
  <dcterms:created xsi:type="dcterms:W3CDTF">2016-03-16T16:07:00Z</dcterms:created>
  <dcterms:modified xsi:type="dcterms:W3CDTF">2023-05-16T15:46:00Z</dcterms:modified>
</cp:coreProperties>
</file>