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A301F" w:rsidRPr="000A301F">
        <w:rPr>
          <w:sz w:val="22"/>
        </w:rPr>
        <w:t>Myrella Oliveira Machado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A301F">
        <w:rPr>
          <w:sz w:val="22"/>
        </w:rPr>
        <w:t>22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A301F">
        <w:rPr>
          <w:sz w:val="22"/>
        </w:rPr>
        <w:t>Cefaleia/</w:t>
      </w:r>
      <w:r w:rsidR="0093756E">
        <w:rPr>
          <w:sz w:val="22"/>
        </w:rPr>
        <w:t>Deficit atencao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3756E">
        <w:rPr>
          <w:sz w:val="22"/>
        </w:rPr>
        <w:t>1</w:t>
      </w:r>
      <w:r w:rsidR="000A301F">
        <w:rPr>
          <w:sz w:val="22"/>
        </w:rPr>
        <w:t>1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A301F">
        <w:rPr>
          <w:sz w:val="22"/>
        </w:rPr>
        <w:t>Duloxetina</w:t>
      </w:r>
      <w:r w:rsidR="0093756E">
        <w:rPr>
          <w:sz w:val="22"/>
        </w:rPr>
        <w:t>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A301F">
        <w:t>9.7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A301F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A301F">
        <w:rPr>
          <w:noProof/>
          <w:sz w:val="24"/>
        </w:rPr>
        <w:t>11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310" w:rsidRDefault="00C75310">
      <w:r>
        <w:separator/>
      </w:r>
    </w:p>
  </w:endnote>
  <w:endnote w:type="continuationSeparator" w:id="0">
    <w:p w:rsidR="00C75310" w:rsidRDefault="00C75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7531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310" w:rsidRDefault="00C75310">
      <w:r>
        <w:separator/>
      </w:r>
    </w:p>
  </w:footnote>
  <w:footnote w:type="continuationSeparator" w:id="0">
    <w:p w:rsidR="00C75310" w:rsidRDefault="00C753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310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52554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4470</cp:revision>
  <cp:lastPrinted>2022-03-24T14:28:00Z</cp:lastPrinted>
  <dcterms:created xsi:type="dcterms:W3CDTF">2016-03-08T22:06:00Z</dcterms:created>
  <dcterms:modified xsi:type="dcterms:W3CDTF">2022-10-11T14:15:00Z</dcterms:modified>
</cp:coreProperties>
</file>